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F5C" w:rsidRDefault="00BC0E81" w:rsidP="00BC0E81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BC0E81">
        <w:rPr>
          <w:rFonts w:ascii="Times New Roman" w:hAnsi="Times New Roman" w:cs="Times New Roman"/>
          <w:sz w:val="28"/>
          <w:szCs w:val="28"/>
        </w:rPr>
        <w:t>Таблица 4. Анализ частоты сочетания генотипов генов HLA-DRB1, HLA-DQA1, HLA-DQB1 у пациентов, переболевших COVID-19 относительно контрольной группы</w:t>
      </w:r>
    </w:p>
    <w:p w:rsidR="00BC0E81" w:rsidRDefault="00BC0E81" w:rsidP="00BC0E81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C0E81">
        <w:rPr>
          <w:rFonts w:ascii="Times New Roman" w:hAnsi="Times New Roman" w:cs="Times New Roman"/>
          <w:sz w:val="28"/>
          <w:szCs w:val="28"/>
          <w:lang w:val="en-US"/>
        </w:rPr>
        <w:t>Table 4.</w:t>
      </w:r>
      <w:proofErr w:type="gramEnd"/>
      <w:r w:rsidRPr="00BC0E81">
        <w:rPr>
          <w:rFonts w:ascii="Times New Roman" w:hAnsi="Times New Roman" w:cs="Times New Roman"/>
          <w:sz w:val="28"/>
          <w:szCs w:val="28"/>
          <w:lang w:val="en-US"/>
        </w:rPr>
        <w:t xml:space="preserve"> Analysis of the frequency of HLA-DRB1, HLA-DQA1, and HLA-DQB1 genotypes </w:t>
      </w:r>
      <w:r w:rsidRPr="00BC0E81">
        <w:rPr>
          <w:rFonts w:ascii="Times New Roman" w:hAnsi="Times New Roman" w:cs="Times New Roman"/>
          <w:sz w:val="28"/>
          <w:szCs w:val="28"/>
          <w:lang w:val="en-US"/>
        </w:rPr>
        <w:t xml:space="preserve">combination </w:t>
      </w:r>
      <w:r w:rsidRPr="00BC0E81">
        <w:rPr>
          <w:rFonts w:ascii="Times New Roman" w:hAnsi="Times New Roman" w:cs="Times New Roman"/>
          <w:sz w:val="28"/>
          <w:szCs w:val="28"/>
          <w:lang w:val="en-US"/>
        </w:rPr>
        <w:t>in patients with COVID-19 relative to the control group</w:t>
      </w:r>
    </w:p>
    <w:tbl>
      <w:tblPr>
        <w:tblW w:w="9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2127"/>
        <w:gridCol w:w="1275"/>
        <w:gridCol w:w="1317"/>
        <w:gridCol w:w="567"/>
        <w:gridCol w:w="1276"/>
        <w:gridCol w:w="851"/>
      </w:tblGrid>
      <w:tr w:rsidR="00BC0E81" w:rsidRPr="00BC0E81" w:rsidTr="00BC0E81">
        <w:tc>
          <w:tcPr>
            <w:tcW w:w="1706" w:type="dxa"/>
            <w:noWrap/>
          </w:tcPr>
          <w:p w:rsidR="00BC0E81" w:rsidRPr="00BC0E81" w:rsidRDefault="00BC0E81" w:rsidP="00BC0E8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HLA</w:t>
            </w:r>
          </w:p>
        </w:tc>
        <w:tc>
          <w:tcPr>
            <w:tcW w:w="2127" w:type="dxa"/>
            <w:noWrap/>
          </w:tcPr>
          <w:p w:rsidR="00BC0E81" w:rsidRPr="00BC0E81" w:rsidRDefault="00BC0E81" w:rsidP="00BC0E8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Сочетания генотипов</w:t>
            </w:r>
          </w:p>
        </w:tc>
        <w:tc>
          <w:tcPr>
            <w:tcW w:w="1275" w:type="dxa"/>
            <w:noWrap/>
          </w:tcPr>
          <w:p w:rsidR="00BC0E81" w:rsidRPr="00BC0E81" w:rsidRDefault="00BC0E81" w:rsidP="00BC0E8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Пациенты</w:t>
            </w:r>
          </w:p>
          <w:p w:rsidR="00BC0E81" w:rsidRPr="00BC0E81" w:rsidRDefault="00BC0E81" w:rsidP="00BC0E8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Covid-19</w:t>
            </w:r>
          </w:p>
          <w:p w:rsidR="00BC0E81" w:rsidRPr="00BC0E81" w:rsidRDefault="00BC0E81" w:rsidP="00BC0E8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N=260</w:t>
            </w:r>
          </w:p>
        </w:tc>
        <w:tc>
          <w:tcPr>
            <w:tcW w:w="1317" w:type="dxa"/>
            <w:noWrap/>
          </w:tcPr>
          <w:p w:rsidR="00BC0E81" w:rsidRPr="00BC0E81" w:rsidRDefault="00BC0E81" w:rsidP="00BC0E8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группа</w:t>
            </w:r>
          </w:p>
          <w:p w:rsidR="00BC0E81" w:rsidRPr="00BC0E81" w:rsidRDefault="00BC0E81" w:rsidP="00BC0E8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сравнения</w:t>
            </w:r>
          </w:p>
          <w:p w:rsidR="00BC0E81" w:rsidRPr="00BC0E81" w:rsidRDefault="00BC0E81" w:rsidP="00BC0E8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N=372</w:t>
            </w:r>
          </w:p>
        </w:tc>
        <w:tc>
          <w:tcPr>
            <w:tcW w:w="567" w:type="dxa"/>
            <w:noWrap/>
          </w:tcPr>
          <w:p w:rsidR="00BC0E81" w:rsidRPr="00BC0E81" w:rsidRDefault="00BC0E81" w:rsidP="00BC0E8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OR</w:t>
            </w:r>
          </w:p>
        </w:tc>
        <w:tc>
          <w:tcPr>
            <w:tcW w:w="1276" w:type="dxa"/>
            <w:noWrap/>
          </w:tcPr>
          <w:p w:rsidR="00BC0E81" w:rsidRPr="00BC0E81" w:rsidRDefault="00BC0E81" w:rsidP="00BC0E8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OR (95%CI)</w:t>
            </w:r>
          </w:p>
        </w:tc>
        <w:tc>
          <w:tcPr>
            <w:tcW w:w="851" w:type="dxa"/>
            <w:noWrap/>
          </w:tcPr>
          <w:p w:rsidR="00BC0E81" w:rsidRPr="00BC0E81" w:rsidRDefault="00BC0E81" w:rsidP="00BC0E8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</w:t>
            </w:r>
          </w:p>
        </w:tc>
      </w:tr>
      <w:tr w:rsidR="00BC0E81" w:rsidRPr="00BC0E81" w:rsidTr="00BC0E81">
        <w:tc>
          <w:tcPr>
            <w:tcW w:w="1706" w:type="dxa"/>
            <w:noWrap/>
          </w:tcPr>
          <w:p w:rsidR="00BC0E81" w:rsidRPr="00BC0E81" w:rsidRDefault="00BC0E81" w:rsidP="00BC0E8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HLA</w:t>
            </w:r>
          </w:p>
        </w:tc>
        <w:tc>
          <w:tcPr>
            <w:tcW w:w="2127" w:type="dxa"/>
            <w:noWrap/>
          </w:tcPr>
          <w:p w:rsidR="00BC0E81" w:rsidRPr="00BC0E81" w:rsidRDefault="00BC0E81" w:rsidP="00BC0E8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C0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Combinations</w:t>
            </w:r>
            <w:proofErr w:type="spellEnd"/>
            <w:r w:rsidRPr="00BC0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0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of</w:t>
            </w:r>
            <w:proofErr w:type="spellEnd"/>
            <w:r w:rsidRPr="00BC0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0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genotypes</w:t>
            </w:r>
            <w:proofErr w:type="spellEnd"/>
          </w:p>
        </w:tc>
        <w:tc>
          <w:tcPr>
            <w:tcW w:w="1275" w:type="dxa"/>
            <w:noWrap/>
          </w:tcPr>
          <w:p w:rsidR="00BC0E81" w:rsidRPr="00BC0E81" w:rsidRDefault="00BC0E81" w:rsidP="00BC0E8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C0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Patients</w:t>
            </w:r>
            <w:proofErr w:type="spellEnd"/>
          </w:p>
          <w:p w:rsidR="00BC0E81" w:rsidRPr="00BC0E81" w:rsidRDefault="00BC0E81" w:rsidP="00BC0E8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Covid-19</w:t>
            </w:r>
          </w:p>
          <w:p w:rsidR="00BC0E81" w:rsidRPr="00BC0E81" w:rsidRDefault="00BC0E81" w:rsidP="00BC0E8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N=260</w:t>
            </w:r>
          </w:p>
        </w:tc>
        <w:tc>
          <w:tcPr>
            <w:tcW w:w="1317" w:type="dxa"/>
            <w:noWrap/>
          </w:tcPr>
          <w:p w:rsidR="00BC0E81" w:rsidRPr="00BC0E81" w:rsidRDefault="00BC0E81" w:rsidP="00BC0E8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C0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comparison</w:t>
            </w:r>
            <w:proofErr w:type="spellEnd"/>
            <w:r w:rsidRPr="00BC0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0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group</w:t>
            </w:r>
            <w:proofErr w:type="spellEnd"/>
          </w:p>
          <w:p w:rsidR="00BC0E81" w:rsidRPr="00BC0E81" w:rsidRDefault="00BC0E81" w:rsidP="00BC0E8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N=372</w:t>
            </w:r>
          </w:p>
        </w:tc>
        <w:tc>
          <w:tcPr>
            <w:tcW w:w="567" w:type="dxa"/>
            <w:noWrap/>
          </w:tcPr>
          <w:p w:rsidR="00BC0E81" w:rsidRPr="00BC0E81" w:rsidRDefault="00BC0E81" w:rsidP="0000197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OR</w:t>
            </w:r>
          </w:p>
        </w:tc>
        <w:tc>
          <w:tcPr>
            <w:tcW w:w="1276" w:type="dxa"/>
            <w:noWrap/>
          </w:tcPr>
          <w:p w:rsidR="00BC0E81" w:rsidRPr="00BC0E81" w:rsidRDefault="00BC0E81" w:rsidP="0000197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OR (95%CI)</w:t>
            </w:r>
          </w:p>
        </w:tc>
        <w:tc>
          <w:tcPr>
            <w:tcW w:w="851" w:type="dxa"/>
            <w:noWrap/>
          </w:tcPr>
          <w:p w:rsidR="00BC0E81" w:rsidRPr="00BC0E81" w:rsidRDefault="00BC0E81" w:rsidP="0000197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</w:t>
            </w:r>
          </w:p>
        </w:tc>
      </w:tr>
      <w:tr w:rsidR="00BC0E81" w:rsidRPr="00BC0E81" w:rsidTr="00BC0E81">
        <w:tc>
          <w:tcPr>
            <w:tcW w:w="1706" w:type="dxa"/>
            <w:noWrap/>
            <w:vAlign w:val="bottom"/>
            <w:hideMark/>
          </w:tcPr>
          <w:p w:rsidR="00BC0E81" w:rsidRPr="00BC0E81" w:rsidRDefault="00BC0E81" w:rsidP="00BC0E81">
            <w:pPr>
              <w:spacing w:after="0" w:line="48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DRB1*-DQA1*</w:t>
            </w:r>
          </w:p>
        </w:tc>
        <w:tc>
          <w:tcPr>
            <w:tcW w:w="2127" w:type="dxa"/>
            <w:noWrap/>
            <w:vAlign w:val="bottom"/>
            <w:hideMark/>
          </w:tcPr>
          <w:p w:rsidR="00BC0E81" w:rsidRPr="00BC0E81" w:rsidRDefault="00BC0E81" w:rsidP="00BC0E81">
            <w:pPr>
              <w:spacing w:after="0" w:line="48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03,07-0201,0501</w:t>
            </w:r>
          </w:p>
        </w:tc>
        <w:tc>
          <w:tcPr>
            <w:tcW w:w="1275" w:type="dxa"/>
            <w:noWrap/>
            <w:vAlign w:val="bottom"/>
            <w:hideMark/>
          </w:tcPr>
          <w:p w:rsidR="00BC0E81" w:rsidRPr="00BC0E81" w:rsidRDefault="00BC0E81" w:rsidP="00BC0E81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2(0,77)</w:t>
            </w:r>
          </w:p>
        </w:tc>
        <w:tc>
          <w:tcPr>
            <w:tcW w:w="1317" w:type="dxa"/>
            <w:noWrap/>
            <w:vAlign w:val="bottom"/>
            <w:hideMark/>
          </w:tcPr>
          <w:p w:rsidR="00BC0E81" w:rsidRPr="00BC0E81" w:rsidRDefault="00BC0E81" w:rsidP="00BC0E81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15(4,03)</w:t>
            </w:r>
          </w:p>
        </w:tc>
        <w:tc>
          <w:tcPr>
            <w:tcW w:w="567" w:type="dxa"/>
            <w:noWrap/>
            <w:vAlign w:val="bottom"/>
            <w:hideMark/>
          </w:tcPr>
          <w:p w:rsidR="00BC0E81" w:rsidRPr="00BC0E81" w:rsidRDefault="00BC0E81" w:rsidP="00BC0E81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276" w:type="dxa"/>
            <w:noWrap/>
            <w:vAlign w:val="bottom"/>
            <w:hideMark/>
          </w:tcPr>
          <w:p w:rsidR="00BC0E81" w:rsidRPr="00BC0E81" w:rsidRDefault="00BC0E81" w:rsidP="00BC0E81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0,04 - 0,81</w:t>
            </w:r>
          </w:p>
        </w:tc>
        <w:tc>
          <w:tcPr>
            <w:tcW w:w="851" w:type="dxa"/>
            <w:noWrap/>
            <w:vAlign w:val="bottom"/>
            <w:hideMark/>
          </w:tcPr>
          <w:p w:rsidR="00BC0E81" w:rsidRPr="00BC0E81" w:rsidRDefault="00BC0E81" w:rsidP="00BC0E81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0,0120</w:t>
            </w:r>
          </w:p>
        </w:tc>
      </w:tr>
      <w:tr w:rsidR="00BC0E81" w:rsidRPr="00BC0E81" w:rsidTr="00BC0E81">
        <w:tc>
          <w:tcPr>
            <w:tcW w:w="1706" w:type="dxa"/>
            <w:noWrap/>
            <w:vAlign w:val="bottom"/>
            <w:hideMark/>
          </w:tcPr>
          <w:p w:rsidR="00BC0E81" w:rsidRPr="00BC0E81" w:rsidRDefault="00BC0E81" w:rsidP="00BC0E81">
            <w:pPr>
              <w:spacing w:after="0" w:line="48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DRB1*-DQB1*</w:t>
            </w:r>
          </w:p>
        </w:tc>
        <w:tc>
          <w:tcPr>
            <w:tcW w:w="2127" w:type="dxa"/>
            <w:noWrap/>
            <w:vAlign w:val="bottom"/>
            <w:hideMark/>
          </w:tcPr>
          <w:p w:rsidR="00BC0E81" w:rsidRPr="00BC0E81" w:rsidRDefault="00BC0E81" w:rsidP="00BC0E81">
            <w:pPr>
              <w:spacing w:after="0" w:line="48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07,15-02,0602-08</w:t>
            </w:r>
          </w:p>
        </w:tc>
        <w:tc>
          <w:tcPr>
            <w:tcW w:w="1275" w:type="dxa"/>
            <w:noWrap/>
            <w:vAlign w:val="bottom"/>
            <w:hideMark/>
          </w:tcPr>
          <w:p w:rsidR="00BC0E81" w:rsidRPr="00BC0E81" w:rsidRDefault="00BC0E81" w:rsidP="00BC0E81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13(5,00)</w:t>
            </w:r>
          </w:p>
        </w:tc>
        <w:tc>
          <w:tcPr>
            <w:tcW w:w="1317" w:type="dxa"/>
            <w:noWrap/>
            <w:vAlign w:val="bottom"/>
            <w:hideMark/>
          </w:tcPr>
          <w:p w:rsidR="00BC0E81" w:rsidRPr="00BC0E81" w:rsidRDefault="00BC0E81" w:rsidP="00BC0E81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4(1,08)</w:t>
            </w:r>
          </w:p>
        </w:tc>
        <w:tc>
          <w:tcPr>
            <w:tcW w:w="567" w:type="dxa"/>
            <w:noWrap/>
            <w:vAlign w:val="bottom"/>
            <w:hideMark/>
          </w:tcPr>
          <w:p w:rsidR="00BC0E81" w:rsidRPr="00BC0E81" w:rsidRDefault="00BC0E81" w:rsidP="00BC0E81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4,84</w:t>
            </w:r>
          </w:p>
        </w:tc>
        <w:tc>
          <w:tcPr>
            <w:tcW w:w="1276" w:type="dxa"/>
            <w:noWrap/>
            <w:vAlign w:val="bottom"/>
            <w:hideMark/>
          </w:tcPr>
          <w:p w:rsidR="00BC0E81" w:rsidRPr="00BC0E81" w:rsidRDefault="00BC0E81" w:rsidP="00BC0E81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1,56 - 15,02</w:t>
            </w:r>
          </w:p>
        </w:tc>
        <w:tc>
          <w:tcPr>
            <w:tcW w:w="851" w:type="dxa"/>
            <w:noWrap/>
            <w:vAlign w:val="bottom"/>
            <w:hideMark/>
          </w:tcPr>
          <w:p w:rsidR="00BC0E81" w:rsidRPr="00BC0E81" w:rsidRDefault="00BC0E81" w:rsidP="00BC0E81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0,0044</w:t>
            </w:r>
          </w:p>
        </w:tc>
      </w:tr>
      <w:tr w:rsidR="00BC0E81" w:rsidRPr="00BC0E81" w:rsidTr="00BC0E81">
        <w:tc>
          <w:tcPr>
            <w:tcW w:w="1706" w:type="dxa"/>
            <w:noWrap/>
            <w:hideMark/>
          </w:tcPr>
          <w:p w:rsidR="00BC0E81" w:rsidRPr="00BC0E81" w:rsidRDefault="00BC0E81" w:rsidP="00BC0E81">
            <w:pPr>
              <w:spacing w:after="0" w:line="48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DQA1*-DQB1*</w:t>
            </w:r>
          </w:p>
        </w:tc>
        <w:tc>
          <w:tcPr>
            <w:tcW w:w="2127" w:type="dxa"/>
            <w:noWrap/>
            <w:vAlign w:val="bottom"/>
            <w:hideMark/>
          </w:tcPr>
          <w:p w:rsidR="00BC0E81" w:rsidRPr="00BC0E81" w:rsidRDefault="00BC0E81" w:rsidP="00BC0E81">
            <w:pPr>
              <w:spacing w:after="0" w:line="48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0102,0201-02, 0602-08</w:t>
            </w:r>
          </w:p>
        </w:tc>
        <w:tc>
          <w:tcPr>
            <w:tcW w:w="1275" w:type="dxa"/>
            <w:noWrap/>
            <w:vAlign w:val="bottom"/>
            <w:hideMark/>
          </w:tcPr>
          <w:p w:rsidR="00BC0E81" w:rsidRPr="00BC0E81" w:rsidRDefault="00BC0E81" w:rsidP="00BC0E81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14(5,38)</w:t>
            </w:r>
          </w:p>
        </w:tc>
        <w:tc>
          <w:tcPr>
            <w:tcW w:w="1317" w:type="dxa"/>
            <w:noWrap/>
            <w:vAlign w:val="bottom"/>
            <w:hideMark/>
          </w:tcPr>
          <w:p w:rsidR="00BC0E81" w:rsidRPr="00BC0E81" w:rsidRDefault="00BC0E81" w:rsidP="00BC0E81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8(2,15)</w:t>
            </w:r>
          </w:p>
        </w:tc>
        <w:tc>
          <w:tcPr>
            <w:tcW w:w="567" w:type="dxa"/>
            <w:noWrap/>
            <w:vAlign w:val="bottom"/>
            <w:hideMark/>
          </w:tcPr>
          <w:p w:rsidR="00BC0E81" w:rsidRPr="00BC0E81" w:rsidRDefault="00BC0E81" w:rsidP="00BC0E81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2,59</w:t>
            </w:r>
          </w:p>
        </w:tc>
        <w:tc>
          <w:tcPr>
            <w:tcW w:w="1276" w:type="dxa"/>
            <w:noWrap/>
            <w:vAlign w:val="bottom"/>
            <w:hideMark/>
          </w:tcPr>
          <w:p w:rsidR="00BC0E81" w:rsidRPr="00BC0E81" w:rsidRDefault="00BC0E81" w:rsidP="00BC0E81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1,07 - 6,27</w:t>
            </w:r>
          </w:p>
        </w:tc>
        <w:tc>
          <w:tcPr>
            <w:tcW w:w="851" w:type="dxa"/>
            <w:noWrap/>
            <w:vAlign w:val="bottom"/>
            <w:hideMark/>
          </w:tcPr>
          <w:p w:rsidR="00BC0E81" w:rsidRPr="00BC0E81" w:rsidRDefault="00BC0E81" w:rsidP="00BC0E81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0,0448</w:t>
            </w:r>
          </w:p>
        </w:tc>
      </w:tr>
      <w:tr w:rsidR="00BC0E81" w:rsidRPr="00BC0E81" w:rsidTr="00BC0E81">
        <w:tc>
          <w:tcPr>
            <w:tcW w:w="1706" w:type="dxa"/>
            <w:noWrap/>
            <w:vAlign w:val="bottom"/>
            <w:hideMark/>
          </w:tcPr>
          <w:p w:rsidR="00BC0E81" w:rsidRPr="00BC0E81" w:rsidRDefault="00BC0E81" w:rsidP="00BC0E81">
            <w:pPr>
              <w:spacing w:after="0" w:line="48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DRB1*-DQA1*-DQB1*</w:t>
            </w:r>
          </w:p>
        </w:tc>
        <w:tc>
          <w:tcPr>
            <w:tcW w:w="2127" w:type="dxa"/>
            <w:noWrap/>
            <w:vAlign w:val="bottom"/>
            <w:hideMark/>
          </w:tcPr>
          <w:p w:rsidR="00BC0E81" w:rsidRPr="00BC0E81" w:rsidRDefault="00BC0E81" w:rsidP="00BC0E81">
            <w:pPr>
              <w:spacing w:after="0" w:line="48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07,15-0102,0201-02, 0602-08</w:t>
            </w:r>
          </w:p>
        </w:tc>
        <w:tc>
          <w:tcPr>
            <w:tcW w:w="1275" w:type="dxa"/>
            <w:noWrap/>
            <w:vAlign w:val="bottom"/>
            <w:hideMark/>
          </w:tcPr>
          <w:p w:rsidR="00BC0E81" w:rsidRPr="00BC0E81" w:rsidRDefault="00BC0E81" w:rsidP="00BC0E81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11(4,23)</w:t>
            </w:r>
          </w:p>
        </w:tc>
        <w:tc>
          <w:tcPr>
            <w:tcW w:w="1317" w:type="dxa"/>
            <w:noWrap/>
            <w:vAlign w:val="bottom"/>
            <w:hideMark/>
          </w:tcPr>
          <w:p w:rsidR="00BC0E81" w:rsidRPr="00BC0E81" w:rsidRDefault="00BC0E81" w:rsidP="00BC0E81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4(1,08)</w:t>
            </w:r>
          </w:p>
        </w:tc>
        <w:tc>
          <w:tcPr>
            <w:tcW w:w="567" w:type="dxa"/>
            <w:noWrap/>
            <w:vAlign w:val="bottom"/>
            <w:hideMark/>
          </w:tcPr>
          <w:p w:rsidR="00BC0E81" w:rsidRPr="00BC0E81" w:rsidRDefault="00BC0E81" w:rsidP="00BC0E81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4,06</w:t>
            </w:r>
          </w:p>
        </w:tc>
        <w:tc>
          <w:tcPr>
            <w:tcW w:w="1276" w:type="dxa"/>
            <w:noWrap/>
            <w:vAlign w:val="bottom"/>
            <w:hideMark/>
          </w:tcPr>
          <w:p w:rsidR="00BC0E81" w:rsidRPr="00BC0E81" w:rsidRDefault="00BC0E81" w:rsidP="00BC0E81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1,28 - 12,91</w:t>
            </w:r>
          </w:p>
        </w:tc>
        <w:tc>
          <w:tcPr>
            <w:tcW w:w="851" w:type="dxa"/>
            <w:noWrap/>
            <w:vAlign w:val="bottom"/>
            <w:hideMark/>
          </w:tcPr>
          <w:p w:rsidR="00BC0E81" w:rsidRPr="00BC0E81" w:rsidRDefault="00BC0E81" w:rsidP="00BC0E81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0,0148</w:t>
            </w:r>
          </w:p>
        </w:tc>
      </w:tr>
    </w:tbl>
    <w:p w:rsidR="00BC0E81" w:rsidRPr="00BC0E81" w:rsidRDefault="00BC0E81" w:rsidP="00BC0E81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E81">
        <w:rPr>
          <w:rFonts w:ascii="Times New Roman" w:eastAsia="Times New Roman" w:hAnsi="Times New Roman" w:cs="Times New Roman"/>
          <w:sz w:val="20"/>
          <w:szCs w:val="20"/>
        </w:rPr>
        <w:t>Примечание: N- количество обследованных; OR – отношения шансов; OR_CI95- 95% доверительный интервал OR; P- уровень статистической значимости различий  по точному методу Фишера (двусторонний</w:t>
      </w:r>
      <w:r w:rsidRPr="00BC0E81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BC0E81" w:rsidRPr="00BC0E81" w:rsidRDefault="00BC0E81" w:rsidP="00BC0E81">
      <w:pPr>
        <w:spacing w:before="24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BC0E81">
        <w:rPr>
          <w:rFonts w:ascii="Times New Roman" w:hAnsi="Times New Roman" w:cs="Times New Roman"/>
          <w:sz w:val="20"/>
          <w:szCs w:val="20"/>
          <w:lang w:val="en-US"/>
        </w:rPr>
        <w:t>Note: N-s the number of people examined; OR is the odds ratio; OR_CI95 - the 95% confidence interval OR; P</w:t>
      </w:r>
      <w:r>
        <w:rPr>
          <w:rFonts w:ascii="Times New Roman" w:hAnsi="Times New Roman" w:cs="Times New Roman"/>
          <w:sz w:val="20"/>
          <w:szCs w:val="20"/>
        </w:rPr>
        <w:t>-</w:t>
      </w:r>
      <w:r w:rsidRPr="00BC0E81">
        <w:rPr>
          <w:rFonts w:ascii="Times New Roman" w:hAnsi="Times New Roman" w:cs="Times New Roman"/>
          <w:sz w:val="20"/>
          <w:szCs w:val="20"/>
          <w:lang w:val="en-US"/>
        </w:rPr>
        <w:t xml:space="preserve"> the level of statistical significance of differences according to the exact Fisher method (two–way)</w:t>
      </w:r>
      <w:bookmarkStart w:id="0" w:name="_GoBack"/>
      <w:bookmarkEnd w:id="0"/>
    </w:p>
    <w:sectPr w:rsidR="00BC0E81" w:rsidRPr="00BC0E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E81"/>
    <w:rsid w:val="00A42F5C"/>
    <w:rsid w:val="00BC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2025-12-03T06:55:00Z</dcterms:created>
  <dcterms:modified xsi:type="dcterms:W3CDTF">2025-12-03T07:01:00Z</dcterms:modified>
</cp:coreProperties>
</file>